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0E" w:rsidRPr="00D737EC" w:rsidRDefault="0030330E" w:rsidP="0030330E">
      <w:pPr>
        <w:pStyle w:val="aa"/>
        <w:spacing w:before="0" w:beforeAutospacing="0" w:after="0" w:afterAutospacing="0"/>
        <w:ind w:left="11328" w:firstLine="708"/>
        <w:rPr>
          <w:sz w:val="22"/>
          <w:szCs w:val="28"/>
        </w:rPr>
      </w:pPr>
      <w:bookmarkStart w:id="0" w:name="_GoBack"/>
      <w:bookmarkEnd w:id="0"/>
      <w:r w:rsidRPr="00D737EC">
        <w:rPr>
          <w:sz w:val="22"/>
          <w:szCs w:val="28"/>
        </w:rPr>
        <w:t>УТВЕРЖДЕН</w:t>
      </w:r>
    </w:p>
    <w:p w:rsidR="0030330E" w:rsidRPr="00D737EC" w:rsidRDefault="0030330E" w:rsidP="0030330E">
      <w:pPr>
        <w:pStyle w:val="aa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приказом министерства</w:t>
      </w:r>
    </w:p>
    <w:p w:rsidR="0030330E" w:rsidRPr="00D737EC" w:rsidRDefault="0030330E" w:rsidP="0030330E">
      <w:pPr>
        <w:pStyle w:val="aa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образования и науки</w:t>
      </w:r>
    </w:p>
    <w:p w:rsidR="0030330E" w:rsidRPr="00D737EC" w:rsidRDefault="0030330E" w:rsidP="0030330E">
      <w:pPr>
        <w:pStyle w:val="aa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Хабаровского края</w:t>
      </w:r>
    </w:p>
    <w:p w:rsidR="0030330E" w:rsidRDefault="0030330E" w:rsidP="0030330E">
      <w:pPr>
        <w:pStyle w:val="aa"/>
        <w:spacing w:before="0" w:beforeAutospacing="0" w:after="0" w:afterAutospacing="0"/>
        <w:ind w:left="10620" w:firstLine="708"/>
        <w:rPr>
          <w:sz w:val="28"/>
          <w:szCs w:val="28"/>
        </w:rPr>
      </w:pPr>
      <w:r w:rsidRPr="00D737EC">
        <w:rPr>
          <w:color w:val="000000" w:themeColor="text1"/>
          <w:sz w:val="22"/>
          <w:szCs w:val="28"/>
        </w:rPr>
        <w:t>"29" 12.</w:t>
      </w:r>
      <w:r w:rsidRPr="00D737EC">
        <w:rPr>
          <w:sz w:val="22"/>
          <w:szCs w:val="28"/>
        </w:rPr>
        <w:t xml:space="preserve"> 2014 № 77</w:t>
      </w:r>
      <w:r>
        <w:rPr>
          <w:sz w:val="28"/>
          <w:szCs w:val="28"/>
        </w:rPr>
        <w:t>___</w:t>
      </w:r>
    </w:p>
    <w:p w:rsidR="0030330E" w:rsidRDefault="0030330E" w:rsidP="0030330E">
      <w:pPr>
        <w:spacing w:after="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330E" w:rsidRDefault="0030330E" w:rsidP="0030330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30330E" w:rsidRDefault="0030330E" w:rsidP="0030330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30330E" w:rsidRPr="00ED7156" w:rsidRDefault="0030330E" w:rsidP="0030330E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по должности «педагог дополнительного образования (включая старшего)»</w:t>
      </w:r>
    </w:p>
    <w:p w:rsidR="0030330E" w:rsidRDefault="0030330E" w:rsidP="0030330E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</w:p>
    <w:p w:rsidR="0030330E" w:rsidRPr="00ED7156" w:rsidRDefault="0030330E" w:rsidP="0030330E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30330E" w:rsidRDefault="0030330E" w:rsidP="0030330E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330E" w:rsidRPr="00ED7156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</w:t>
      </w:r>
      <w:r w:rsidRPr="00ED7156">
        <w:rPr>
          <w:rFonts w:ascii="Times New Roman" w:hAnsi="Times New Roman" w:cs="Times New Roman"/>
          <w:sz w:val="24"/>
          <w:szCs w:val="24"/>
        </w:rPr>
        <w:t>т</w:t>
      </w:r>
      <w:r w:rsidRPr="00ED7156">
        <w:rPr>
          <w:rFonts w:ascii="Times New Roman" w:hAnsi="Times New Roman" w:cs="Times New Roman"/>
          <w:sz w:val="24"/>
          <w:szCs w:val="24"/>
        </w:rPr>
        <w:t>ников организаций, осуществляющих образовательную деятельность, утвержденного приказом Министерства образования и науки Российской Ф</w:t>
      </w:r>
      <w:r w:rsidRPr="00ED7156">
        <w:rPr>
          <w:rFonts w:ascii="Times New Roman" w:hAnsi="Times New Roman" w:cs="Times New Roman"/>
          <w:sz w:val="24"/>
          <w:szCs w:val="24"/>
        </w:rPr>
        <w:t>е</w:t>
      </w:r>
      <w:r w:rsidRPr="00ED7156">
        <w:rPr>
          <w:rFonts w:ascii="Times New Roman" w:hAnsi="Times New Roman" w:cs="Times New Roman"/>
          <w:sz w:val="24"/>
          <w:szCs w:val="24"/>
        </w:rPr>
        <w:t xml:space="preserve">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30330E" w:rsidRPr="00ED7156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56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30330E" w:rsidRPr="00ED7156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рабо</w:t>
      </w:r>
      <w:r w:rsidRPr="00ED7156">
        <w:rPr>
          <w:rFonts w:ascii="Times New Roman" w:hAnsi="Times New Roman" w:cs="Times New Roman"/>
          <w:sz w:val="24"/>
          <w:szCs w:val="24"/>
        </w:rPr>
        <w:t>т</w:t>
      </w:r>
      <w:r w:rsidRPr="00ED7156">
        <w:rPr>
          <w:rFonts w:ascii="Times New Roman" w:hAnsi="Times New Roman" w:cs="Times New Roman"/>
          <w:sz w:val="24"/>
          <w:szCs w:val="24"/>
        </w:rPr>
        <w:t>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30330E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сертифицир</w:t>
      </w:r>
      <w:r w:rsidRPr="00ED7156">
        <w:rPr>
          <w:rFonts w:ascii="Times New Roman" w:hAnsi="Times New Roman" w:cs="Times New Roman"/>
          <w:sz w:val="24"/>
          <w:szCs w:val="24"/>
        </w:rPr>
        <w:t>о</w:t>
      </w:r>
      <w:r w:rsidRPr="00ED7156">
        <w:rPr>
          <w:rFonts w:ascii="Times New Roman" w:hAnsi="Times New Roman" w:cs="Times New Roman"/>
          <w:sz w:val="24"/>
          <w:szCs w:val="24"/>
        </w:rPr>
        <w:t>ванные достижения педагогического работника», в случае, если количество баллов является достаточным для установления соответствия заявленной категории, имеет право не представлять информацию по другим критериям.</w:t>
      </w:r>
    </w:p>
    <w:p w:rsidR="0030330E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30330E" w:rsidRPr="00A973EE" w:rsidRDefault="0030330E" w:rsidP="00903D42">
      <w:pPr>
        <w:pStyle w:val="a3"/>
        <w:numPr>
          <w:ilvl w:val="0"/>
          <w:numId w:val="6"/>
        </w:numPr>
        <w:spacing w:before="60" w:after="60" w:line="20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30330E" w:rsidRPr="00A973EE" w:rsidRDefault="0030330E" w:rsidP="00903D42">
      <w:pPr>
        <w:pStyle w:val="a3"/>
        <w:numPr>
          <w:ilvl w:val="0"/>
          <w:numId w:val="6"/>
        </w:numPr>
        <w:spacing w:before="60" w:after="60" w:line="20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30330E" w:rsidRDefault="0030330E" w:rsidP="00903D42">
      <w:pPr>
        <w:spacing w:before="60" w:after="60" w:line="2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112. </w:t>
      </w:r>
    </w:p>
    <w:p w:rsidR="00FB3BFB" w:rsidRPr="004F1B0A" w:rsidRDefault="00FB3BFB" w:rsidP="00FC528C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0571"/>
        <w:gridCol w:w="1175"/>
        <w:gridCol w:w="2114"/>
      </w:tblGrid>
      <w:tr w:rsidR="007261E7" w:rsidRPr="00903D42" w:rsidTr="0030330E">
        <w:trPr>
          <w:trHeight w:val="391"/>
          <w:tblHeader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810973" w:rsidRPr="00903D42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0973" w:rsidRPr="00903D42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810973" w:rsidRPr="00903D42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810973" w:rsidRPr="00903D42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810973" w:rsidRPr="00903D42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903D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03D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FB3BFB" w:rsidRPr="004F1B0A" w:rsidTr="0030330E">
        <w:trPr>
          <w:trHeight w:val="391"/>
          <w:tblHeader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903D42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3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1 "Результаты освоения обучающимися образовательных программ по итогам мониторингов, проводимых орг</w:t>
            </w:r>
            <w:r w:rsidRPr="00903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03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низацией"</w:t>
            </w:r>
          </w:p>
          <w:p w:rsidR="00A07145" w:rsidRPr="00903D42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45</w:t>
            </w:r>
          </w:p>
        </w:tc>
      </w:tr>
      <w:tr w:rsidR="00304121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04121" w:rsidRPr="00903D42" w:rsidRDefault="00304121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"Динамика достижений обучающихся"</w:t>
            </w:r>
          </w:p>
          <w:p w:rsidR="00304121" w:rsidRPr="00A07145" w:rsidRDefault="00304121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03D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27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обучающихся (в %), достигших прогнозируемых результатов реализации образовательной программы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103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85 %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18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28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доли обучающихся (в %), достигших прогнозируемых результатов реализации образов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тельной программы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доли обучающихся, достигших  прогнозиру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 (менее 85 %), достигших  прогнозируемых результ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или стабильность доли обучающихся (не менее 85 %), достигших  прогнозируемых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 (не менее 85 %), достигших  прогнозируемых 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обучающихся (не менее 95 %), достигших  пр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гнозируемых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звания/именной премии у детского творческого коллектива (для педагогических работн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художественной направленности):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присвоено звание детскому творческому коллективу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891B8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обучающихся"</w:t>
            </w:r>
          </w:p>
          <w:p w:rsidR="002409EA" w:rsidRPr="00A07145" w:rsidRDefault="002409EA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Создает условия для социализации обучающихся: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участвуют в самоуправлении в пределах возрастных компетенций: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деятельность определяют педагог и обучающиеся совместно (соуправление)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деятельность определяется обучающимися самостоятельно, педагог оказывает консультативную помощь (самоуправление)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регулярно участвуют в социально-значимых делах, социально-образовательных пр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B66EF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обучающихся (в %), вовлеченных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B66EF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обучающихся (в %), вовлеченных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меют положительные отзывы, благодарственные письма о проведенных мероприятиях на мун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ципальном уровне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891B8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"Наличие устойчивого интереса обучающихся к выбранному направлению де</w:t>
            </w: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</w:t>
            </w: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тельности"</w:t>
            </w:r>
          </w:p>
          <w:p w:rsidR="002409EA" w:rsidRPr="00A07145" w:rsidRDefault="002409EA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</w:t>
            </w:r>
            <w:r w:rsidR="00891B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891B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контингента обучающихся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сохранности контингента обучающихся (сохранение количества одних и тех же обуча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на начало и конец года)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(в %), прошедших полный курс обучения по программе дополнительного обр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зования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по прогр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амме 1-3 года обучения - менее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75 % обучающихся или по программе более 3-х лет обучения - менее  50 %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программе 1-3 года обучения – не менее  75 % обучающихся или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 более 3-х лет обучения – не менее  50 %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программе 1-3 года обучения – не менее  85 % обучающихся или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 более 3-х лет обучения – не менее  70 %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средний и высокий уровень - менее 85 %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– не менее 85 %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– не менее 95 %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обучающихся, продолживших обучение по профилю (направлению) деятельности педаг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гического работника: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3-х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891B8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9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2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</w:t>
            </w:r>
            <w:r w:rsidRPr="0089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9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дагогических работников связана с направлениями педагогической работы, по которым такие мероприятия проводятся)"</w:t>
            </w:r>
          </w:p>
          <w:p w:rsidR="00A07145" w:rsidRPr="00891B8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</w:t>
            </w:r>
            <w:r w:rsid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891B8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</w:t>
            </w: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ной), творческой, физкультурно-спортивной деятельности"</w:t>
            </w:r>
          </w:p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работу с обучающимися, имеющими способности к научной (интеллектуальной), тво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ческой, физкультурно-спортивной деятельности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разрабатывает и применяет механизмы выявления таких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разрабатывает и реализует индивидуальные "маршруты" обучения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создает условия для публичной презентации достижений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891B8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"Результаты участия обучающихся в конкурсных мероприятиях"</w:t>
            </w:r>
          </w:p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90189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  <w:r w:rsidR="009018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ставок,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муниципального уровня (не менее 5-и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 (не менее 5-и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 (не менее 5-и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краевого уровня (не менее 3-х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 (не менее 3-х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pStyle w:val="a3"/>
              <w:widowControl w:val="0"/>
              <w:spacing w:after="0" w:line="20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 (не менее 3-х обучающихся)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участники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призёры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победители федерального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336F2E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336F2E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3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</w:t>
            </w:r>
            <w:r w:rsidRPr="0033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3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ских коллективах опыта практических результатов своей профессиональной деятельности, в том числе экспериментальной и инновационной"</w:t>
            </w:r>
          </w:p>
          <w:p w:rsidR="00A07145" w:rsidRPr="00336F2E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63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336F2E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"Продуктивное использование новых образовательных технологий, включая и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формационные, а также цифровых образовательных ресурсов и средств"</w:t>
            </w:r>
          </w:p>
          <w:p w:rsidR="000C689B" w:rsidRPr="00A07145" w:rsidRDefault="000C689B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</w:t>
            </w:r>
            <w:r w:rsidR="00336F2E"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учетом целей и задач разв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тия обучающихся, их проблем, условий педагогической деятельности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раскрывает их суть и резул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применением диагностического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здоровьесберегающую среду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условия для рационального сочетания труда и отдыха обучающихся в образовательном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у обучающихся мотивацию к здоровому образу жизни, культуру здоровья, питания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336F2E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"Система индивидуальной работы с обучающимися"</w:t>
            </w:r>
          </w:p>
          <w:p w:rsidR="00A87A43" w:rsidRPr="00A07145" w:rsidRDefault="00A87A43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Организует индивидуальную работу с обучающимися с ограниченными возможностями здоровья или имеющими отклонения в развитии и поведении: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разрабатывает и реализует индивидуальные "маршруты" обучения таких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обеспечивает положительную динамику достижений обучающихся с ограниченными возможн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стями здоровья или имеющих отклонения в развитии и поведении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336F2E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336F2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</w:p>
          <w:p w:rsidR="00A87A43" w:rsidRPr="00A07145" w:rsidRDefault="00A87A43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Участвует в одной из форм инновационного поиска: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ошедшего конкурс на присвоение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статуса "научно-исследовательская лаборатория", "апробационная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336F2E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ности, в том числе экспериментальной и инновационной"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защиты, выступает с д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гического образования, переподготовки и повышения квалификации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образовательных организаций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пер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подготовку и повышение квалификации кадров по профилю деятельности аттестуемого педагога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336F2E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36F2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336F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преподаваем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предмета (направлению деятельности), включающим 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стажировки, семинары, вебинары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реализует новые знания в практической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8200E4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ского работника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8200E4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Имеет в межаттестационный период грамоты, поощрения, благодарственные письма по профилю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8200E4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работе методических советов, объединений, педагогических советов: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8200E4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Участие 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ного процесса"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Разрабатывает 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обосновывает программу образовательной деятельности с обучающимися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представлена программа образовательной деятельности с обучающимися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но без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соответствии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личностными особенностями и потребностями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8200E4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метод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разработок; публикаций; педагогических инициатив) для педагогических работников: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победитель ПНПО", "Учитель родного языка", "Мастер года", "Преподаватель года", "Воспитатель года", "П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дагог-психолог года", "Сердце отдаю детям", "Самый классный классный":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конкурсах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8200E4" w:rsidRDefault="00A07145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</w:t>
            </w:r>
            <w:r w:rsid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10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8200E4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(по результатам ди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гностики)</w:t>
            </w:r>
          </w:p>
          <w:p w:rsidR="0082351D" w:rsidRPr="00A07145" w:rsidRDefault="0082351D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проявления конфликтности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высокий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Удовлетворенность обучающихся, родителей организацией образовательного процесса, организу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мого аттестуемым педагогическим работником: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8200E4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</w:t>
            </w: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е</w:t>
            </w: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ственных проблем"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активист, председатель/член совета микрорайона, депутат совета, член избирательной коми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сии, общественной палаты) (деятельность должна быть связана с соответствующими направлени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работы):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</w:t>
            </w: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сти, постановке и достижении педагогических задач при реализации образовательной программы на уроке (учебном зан</w:t>
            </w: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тии, воспитательном, методическом и других мероприятиях)"</w:t>
            </w:r>
          </w:p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8200E4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ления деятельности)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 – 40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работн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8200E4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учебном занятии (на примере конспекта учебного занятия)"</w:t>
            </w:r>
          </w:p>
          <w:p w:rsidR="0082351D" w:rsidRPr="008200E4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 цели, направленные на ожидаемый и диагностируемый результат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постановку обучающимися цели своей деятельности на учебном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8200E4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</w:t>
            </w:r>
            <w:r w:rsidRPr="008200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 реализации образовательной программы на учебном занятии (на примере видеозаписи учебного занятия)"</w:t>
            </w:r>
          </w:p>
          <w:p w:rsidR="006D3B63" w:rsidRPr="008200E4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</w:t>
            </w:r>
            <w:r w:rsidR="008200E4"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постановки цели и задач учебного занятия: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вывести обучающихся на значимую и привлекательную для них цель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поставленные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обучающимися план действий по реализации цели занятия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обучающихся по ее достижению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обучающимися критерии, позволяющие им самостоятельно оценить качество пол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ченных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мотивирования обучающихся: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постановку 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обучающимися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своей деятельности на учебном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способствующие актуализации 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имеющихся знаний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умений для реш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поставленной задачи или учебной проблемы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успех в учебной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поддерживает интерес к познанию посредством организации самооценивания обучающимися</w:t>
            </w:r>
            <w:r w:rsidRPr="00A071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Pr="00A071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пени достижения цели деятельности на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предмете преподавания (уровень владения учебным материалом по направлению деятельности):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знание основ преподаваемого предмета (направления деятельности)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целостное видение данного учебного занятия как элемента всей 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качестве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источников информации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образовательные,  человеческие ресурсы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0/0,5/1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используемые на учебном занятии методы обучения соответствуют поставленным целям и зад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чам, содержанию изучаемого материала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тельность всех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владеет методиками интерактивного обучения,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использует информационно-коммуникационные, здоровьесберегающие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сочетать методы педагогического оценивания, взаимооценки и самооценки 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организует рефлексию обучающихся относительно поставленной ими цели деятельности на уче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честв: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 общении с обучающимися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реализует право обучающихся на ошибку и ее исправление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деятельности каждого обучающегося на развитие личностных к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честв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20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A07145" w:rsidRPr="008200E4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8200E4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8200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зования Российской Федерации и/или Хабаровского края"</w:t>
            </w:r>
          </w:p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Министе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Росси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(памятный знак Правительства Хабаровского края "Заслуженный работник образования Хабаровского края", "Заслуженный работник здравоохранения  Хабаровского края", почетный знак Правительства Хаб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ровского края "За заслуги" им. Н.Н. Муравьёва-Амурского")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8200E4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0E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6D3B63" w:rsidRPr="008200E4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"Учитель года", "Учитель года – победитель ПНПО", "Учитель родного языка", "Преподаватель г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да", "Воспитатель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E2242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  <w:r w:rsidR="00E2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стерства: "Учитель года", "Учитель года – победитель ПНПО", "Учитель родного языка", "Препод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 года", "Воспитатель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конкурса "Самый классный классный"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8200E4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00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30330E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курсов повышенного уровня на базе КГБОУ ДПО ХК ИРО с итоговой аттестацией в форме разработки инновационного педагогического продукта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A07145" w:rsidRDefault="00A07145" w:rsidP="00A07145">
      <w:pPr>
        <w:spacing w:before="60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145" w:rsidRDefault="00A07145" w:rsidP="00A07145">
      <w:pPr>
        <w:spacing w:before="60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D9F" w:rsidRPr="00A07145" w:rsidRDefault="000E2D9F" w:rsidP="00A0714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0E2D9F" w:rsidRPr="00A07145" w:rsidRDefault="000E2D9F" w:rsidP="00A0714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F4194"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О.Л. Просекова</w:t>
      </w:r>
    </w:p>
    <w:p w:rsidR="000E2D9F" w:rsidRPr="004F1B0A" w:rsidRDefault="000E2D9F" w:rsidP="00FC528C">
      <w:pPr>
        <w:spacing w:before="60" w:after="60" w:line="200" w:lineRule="exact"/>
        <w:rPr>
          <w:color w:val="000000" w:themeColor="text1"/>
        </w:rPr>
      </w:pPr>
    </w:p>
    <w:sectPr w:rsidR="000E2D9F" w:rsidRPr="004F1B0A" w:rsidSect="0030330E">
      <w:headerReference w:type="default" r:id="rId9"/>
      <w:pgSz w:w="16838" w:h="11906" w:orient="landscape"/>
      <w:pgMar w:top="425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81" w:rsidRDefault="00987381" w:rsidP="00FB3BFB">
      <w:pPr>
        <w:spacing w:after="0" w:line="240" w:lineRule="auto"/>
      </w:pPr>
      <w:r>
        <w:separator/>
      </w:r>
    </w:p>
  </w:endnote>
  <w:endnote w:type="continuationSeparator" w:id="0">
    <w:p w:rsidR="00987381" w:rsidRDefault="00987381" w:rsidP="00F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81" w:rsidRDefault="00987381" w:rsidP="00FB3BFB">
      <w:pPr>
        <w:spacing w:after="0" w:line="240" w:lineRule="auto"/>
      </w:pPr>
      <w:r>
        <w:separator/>
      </w:r>
    </w:p>
  </w:footnote>
  <w:footnote w:type="continuationSeparator" w:id="0">
    <w:p w:rsidR="00987381" w:rsidRDefault="00987381" w:rsidP="00F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07997"/>
      <w:docPartObj>
        <w:docPartGallery w:val="Page Numbers (Top of Page)"/>
        <w:docPartUnique/>
      </w:docPartObj>
    </w:sdtPr>
    <w:sdtEndPr/>
    <w:sdtContent>
      <w:p w:rsidR="0030330E" w:rsidRDefault="0030330E">
        <w:pPr>
          <w:pStyle w:val="ab"/>
          <w:jc w:val="center"/>
        </w:pPr>
        <w:r w:rsidRPr="00FB3B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B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B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D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B3B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330E" w:rsidRDefault="003033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950"/>
    <w:multiLevelType w:val="hybridMultilevel"/>
    <w:tmpl w:val="D0106F6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13B5F"/>
    <w:rsid w:val="00021DA6"/>
    <w:rsid w:val="00022B95"/>
    <w:rsid w:val="00023E59"/>
    <w:rsid w:val="0003344D"/>
    <w:rsid w:val="00037B5B"/>
    <w:rsid w:val="000416D3"/>
    <w:rsid w:val="000425C2"/>
    <w:rsid w:val="00046673"/>
    <w:rsid w:val="0005594C"/>
    <w:rsid w:val="00063202"/>
    <w:rsid w:val="00065B43"/>
    <w:rsid w:val="000774ED"/>
    <w:rsid w:val="000806E0"/>
    <w:rsid w:val="00080889"/>
    <w:rsid w:val="00081983"/>
    <w:rsid w:val="0008332B"/>
    <w:rsid w:val="00086B39"/>
    <w:rsid w:val="00094488"/>
    <w:rsid w:val="000B4D2B"/>
    <w:rsid w:val="000C689B"/>
    <w:rsid w:val="000D0412"/>
    <w:rsid w:val="000D0910"/>
    <w:rsid w:val="000D386F"/>
    <w:rsid w:val="000D564C"/>
    <w:rsid w:val="000D7EC0"/>
    <w:rsid w:val="000E011F"/>
    <w:rsid w:val="000E0430"/>
    <w:rsid w:val="000E1F04"/>
    <w:rsid w:val="000E2D9F"/>
    <w:rsid w:val="000E6183"/>
    <w:rsid w:val="000E6EA7"/>
    <w:rsid w:val="000F4737"/>
    <w:rsid w:val="000F475E"/>
    <w:rsid w:val="000F5C25"/>
    <w:rsid w:val="0010073E"/>
    <w:rsid w:val="00100EBB"/>
    <w:rsid w:val="001065AF"/>
    <w:rsid w:val="00111795"/>
    <w:rsid w:val="00113667"/>
    <w:rsid w:val="00131FF3"/>
    <w:rsid w:val="0013688B"/>
    <w:rsid w:val="001438C3"/>
    <w:rsid w:val="00143CD5"/>
    <w:rsid w:val="00144CFC"/>
    <w:rsid w:val="00145E54"/>
    <w:rsid w:val="00151A98"/>
    <w:rsid w:val="00164CBA"/>
    <w:rsid w:val="00166E5E"/>
    <w:rsid w:val="00171937"/>
    <w:rsid w:val="00174035"/>
    <w:rsid w:val="001812E8"/>
    <w:rsid w:val="00184782"/>
    <w:rsid w:val="00185F68"/>
    <w:rsid w:val="001878DA"/>
    <w:rsid w:val="00192965"/>
    <w:rsid w:val="001958B6"/>
    <w:rsid w:val="001A1448"/>
    <w:rsid w:val="001A5695"/>
    <w:rsid w:val="001A787E"/>
    <w:rsid w:val="001C555A"/>
    <w:rsid w:val="001C65A7"/>
    <w:rsid w:val="001C6985"/>
    <w:rsid w:val="001D0293"/>
    <w:rsid w:val="001D5202"/>
    <w:rsid w:val="001D6B4C"/>
    <w:rsid w:val="001E1DFE"/>
    <w:rsid w:val="001E1F91"/>
    <w:rsid w:val="001E41DA"/>
    <w:rsid w:val="001E4C5D"/>
    <w:rsid w:val="001E4E8B"/>
    <w:rsid w:val="001F2536"/>
    <w:rsid w:val="001F2F19"/>
    <w:rsid w:val="001F573B"/>
    <w:rsid w:val="001F5BE0"/>
    <w:rsid w:val="001F5F2F"/>
    <w:rsid w:val="001F6301"/>
    <w:rsid w:val="00203A05"/>
    <w:rsid w:val="00205CB8"/>
    <w:rsid w:val="002079A8"/>
    <w:rsid w:val="002109D1"/>
    <w:rsid w:val="00211E6B"/>
    <w:rsid w:val="00217C9C"/>
    <w:rsid w:val="00221EC9"/>
    <w:rsid w:val="00224460"/>
    <w:rsid w:val="0022508D"/>
    <w:rsid w:val="002272BF"/>
    <w:rsid w:val="00232852"/>
    <w:rsid w:val="002330E9"/>
    <w:rsid w:val="002340E6"/>
    <w:rsid w:val="002342DC"/>
    <w:rsid w:val="002409EA"/>
    <w:rsid w:val="00241761"/>
    <w:rsid w:val="00246D05"/>
    <w:rsid w:val="0024797F"/>
    <w:rsid w:val="00247BD9"/>
    <w:rsid w:val="002620A2"/>
    <w:rsid w:val="00265C4D"/>
    <w:rsid w:val="00265D8D"/>
    <w:rsid w:val="0027251B"/>
    <w:rsid w:val="002737C2"/>
    <w:rsid w:val="00275403"/>
    <w:rsid w:val="0028057C"/>
    <w:rsid w:val="00280E85"/>
    <w:rsid w:val="00286635"/>
    <w:rsid w:val="0028687C"/>
    <w:rsid w:val="0029041A"/>
    <w:rsid w:val="00294E5E"/>
    <w:rsid w:val="002A1993"/>
    <w:rsid w:val="002A2E2E"/>
    <w:rsid w:val="002B5F23"/>
    <w:rsid w:val="002B66EF"/>
    <w:rsid w:val="002C59B2"/>
    <w:rsid w:val="002D0D9F"/>
    <w:rsid w:val="002D5C4E"/>
    <w:rsid w:val="002D6E57"/>
    <w:rsid w:val="002E62A1"/>
    <w:rsid w:val="002E6BD2"/>
    <w:rsid w:val="002E77AD"/>
    <w:rsid w:val="002F2384"/>
    <w:rsid w:val="002F6D19"/>
    <w:rsid w:val="00300258"/>
    <w:rsid w:val="003006A7"/>
    <w:rsid w:val="00301F55"/>
    <w:rsid w:val="0030330E"/>
    <w:rsid w:val="00303557"/>
    <w:rsid w:val="00304121"/>
    <w:rsid w:val="00304A0A"/>
    <w:rsid w:val="003123AA"/>
    <w:rsid w:val="00313E36"/>
    <w:rsid w:val="0031549F"/>
    <w:rsid w:val="0032104E"/>
    <w:rsid w:val="00321B6E"/>
    <w:rsid w:val="00321C72"/>
    <w:rsid w:val="0032286D"/>
    <w:rsid w:val="00323047"/>
    <w:rsid w:val="003316C6"/>
    <w:rsid w:val="0033533A"/>
    <w:rsid w:val="00336F2E"/>
    <w:rsid w:val="00336F66"/>
    <w:rsid w:val="00337964"/>
    <w:rsid w:val="00341910"/>
    <w:rsid w:val="00341AF2"/>
    <w:rsid w:val="00354035"/>
    <w:rsid w:val="00356F12"/>
    <w:rsid w:val="003606F7"/>
    <w:rsid w:val="00360872"/>
    <w:rsid w:val="00360A45"/>
    <w:rsid w:val="00363821"/>
    <w:rsid w:val="0037795E"/>
    <w:rsid w:val="00380313"/>
    <w:rsid w:val="003868D0"/>
    <w:rsid w:val="00391C62"/>
    <w:rsid w:val="003A13C1"/>
    <w:rsid w:val="003B18D3"/>
    <w:rsid w:val="003B26F6"/>
    <w:rsid w:val="003B6764"/>
    <w:rsid w:val="003C1826"/>
    <w:rsid w:val="003C2121"/>
    <w:rsid w:val="003D1025"/>
    <w:rsid w:val="003E3771"/>
    <w:rsid w:val="003E3792"/>
    <w:rsid w:val="003E5455"/>
    <w:rsid w:val="003E7BF0"/>
    <w:rsid w:val="003E7FE7"/>
    <w:rsid w:val="003F7038"/>
    <w:rsid w:val="00400037"/>
    <w:rsid w:val="00401D81"/>
    <w:rsid w:val="00403556"/>
    <w:rsid w:val="00415B12"/>
    <w:rsid w:val="00435591"/>
    <w:rsid w:val="00450B7B"/>
    <w:rsid w:val="00460947"/>
    <w:rsid w:val="00460FD9"/>
    <w:rsid w:val="00464544"/>
    <w:rsid w:val="00467044"/>
    <w:rsid w:val="00474015"/>
    <w:rsid w:val="00475E3B"/>
    <w:rsid w:val="004775FE"/>
    <w:rsid w:val="00480699"/>
    <w:rsid w:val="0048090B"/>
    <w:rsid w:val="00482FA1"/>
    <w:rsid w:val="004973D9"/>
    <w:rsid w:val="004A28DE"/>
    <w:rsid w:val="004A2AF6"/>
    <w:rsid w:val="004A6CEE"/>
    <w:rsid w:val="004A773F"/>
    <w:rsid w:val="004B4DAB"/>
    <w:rsid w:val="004C40F3"/>
    <w:rsid w:val="004D26AC"/>
    <w:rsid w:val="004D32C4"/>
    <w:rsid w:val="004D3CFA"/>
    <w:rsid w:val="004D46CC"/>
    <w:rsid w:val="004D5B5F"/>
    <w:rsid w:val="004F1B0A"/>
    <w:rsid w:val="004F25DE"/>
    <w:rsid w:val="004F4406"/>
    <w:rsid w:val="004F683E"/>
    <w:rsid w:val="004F6D13"/>
    <w:rsid w:val="00501410"/>
    <w:rsid w:val="00504678"/>
    <w:rsid w:val="00510955"/>
    <w:rsid w:val="00513A40"/>
    <w:rsid w:val="00513BCB"/>
    <w:rsid w:val="00515E29"/>
    <w:rsid w:val="005252B9"/>
    <w:rsid w:val="00527B51"/>
    <w:rsid w:val="00560482"/>
    <w:rsid w:val="00563630"/>
    <w:rsid w:val="00567CE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078"/>
    <w:rsid w:val="005855B5"/>
    <w:rsid w:val="00586727"/>
    <w:rsid w:val="00586F13"/>
    <w:rsid w:val="00587D5E"/>
    <w:rsid w:val="00590837"/>
    <w:rsid w:val="0059292C"/>
    <w:rsid w:val="00596114"/>
    <w:rsid w:val="005A3542"/>
    <w:rsid w:val="005A4743"/>
    <w:rsid w:val="005A6AF0"/>
    <w:rsid w:val="005B0251"/>
    <w:rsid w:val="005B0B41"/>
    <w:rsid w:val="005B4305"/>
    <w:rsid w:val="005C242B"/>
    <w:rsid w:val="005C4B1E"/>
    <w:rsid w:val="005C51FB"/>
    <w:rsid w:val="005C609A"/>
    <w:rsid w:val="005D0EA2"/>
    <w:rsid w:val="005D3F93"/>
    <w:rsid w:val="005D7E0B"/>
    <w:rsid w:val="005E17AC"/>
    <w:rsid w:val="005E1D38"/>
    <w:rsid w:val="005E76F8"/>
    <w:rsid w:val="005F412C"/>
    <w:rsid w:val="005F4D1C"/>
    <w:rsid w:val="00610214"/>
    <w:rsid w:val="00613F0D"/>
    <w:rsid w:val="00615174"/>
    <w:rsid w:val="00624B67"/>
    <w:rsid w:val="0062555E"/>
    <w:rsid w:val="00630F4B"/>
    <w:rsid w:val="00632DC7"/>
    <w:rsid w:val="00633C7F"/>
    <w:rsid w:val="00636275"/>
    <w:rsid w:val="00636FAF"/>
    <w:rsid w:val="00651EB2"/>
    <w:rsid w:val="00663F76"/>
    <w:rsid w:val="00664C7F"/>
    <w:rsid w:val="00671E76"/>
    <w:rsid w:val="00676701"/>
    <w:rsid w:val="00676F43"/>
    <w:rsid w:val="006816F7"/>
    <w:rsid w:val="00683E62"/>
    <w:rsid w:val="00687B45"/>
    <w:rsid w:val="00690F46"/>
    <w:rsid w:val="006963F9"/>
    <w:rsid w:val="006964C0"/>
    <w:rsid w:val="006978A0"/>
    <w:rsid w:val="006A01A3"/>
    <w:rsid w:val="006A1A62"/>
    <w:rsid w:val="006A1A7E"/>
    <w:rsid w:val="006A2131"/>
    <w:rsid w:val="006A73D4"/>
    <w:rsid w:val="006B4155"/>
    <w:rsid w:val="006C148D"/>
    <w:rsid w:val="006C1A4C"/>
    <w:rsid w:val="006C6112"/>
    <w:rsid w:val="006D2458"/>
    <w:rsid w:val="006D3B63"/>
    <w:rsid w:val="006D472C"/>
    <w:rsid w:val="006D76AB"/>
    <w:rsid w:val="006E1B36"/>
    <w:rsid w:val="006E2040"/>
    <w:rsid w:val="006E5D29"/>
    <w:rsid w:val="006E760F"/>
    <w:rsid w:val="006F1655"/>
    <w:rsid w:val="007139E1"/>
    <w:rsid w:val="00714884"/>
    <w:rsid w:val="00717440"/>
    <w:rsid w:val="007223B6"/>
    <w:rsid w:val="007261E7"/>
    <w:rsid w:val="00730CD0"/>
    <w:rsid w:val="0073580D"/>
    <w:rsid w:val="00735AC4"/>
    <w:rsid w:val="00737039"/>
    <w:rsid w:val="007400EF"/>
    <w:rsid w:val="0074737E"/>
    <w:rsid w:val="00755891"/>
    <w:rsid w:val="00757BC0"/>
    <w:rsid w:val="0076463A"/>
    <w:rsid w:val="007655AC"/>
    <w:rsid w:val="0077624C"/>
    <w:rsid w:val="007815FD"/>
    <w:rsid w:val="007941D0"/>
    <w:rsid w:val="0079762A"/>
    <w:rsid w:val="007A4E41"/>
    <w:rsid w:val="007B5F7B"/>
    <w:rsid w:val="007C07BE"/>
    <w:rsid w:val="007E2AA5"/>
    <w:rsid w:val="007E3B11"/>
    <w:rsid w:val="007E4862"/>
    <w:rsid w:val="007F2AEB"/>
    <w:rsid w:val="007F340C"/>
    <w:rsid w:val="0080294E"/>
    <w:rsid w:val="008071DB"/>
    <w:rsid w:val="00810973"/>
    <w:rsid w:val="00810F45"/>
    <w:rsid w:val="0081792A"/>
    <w:rsid w:val="00817C9C"/>
    <w:rsid w:val="008200E4"/>
    <w:rsid w:val="0082351D"/>
    <w:rsid w:val="008261DE"/>
    <w:rsid w:val="008265E0"/>
    <w:rsid w:val="0082712F"/>
    <w:rsid w:val="0083316E"/>
    <w:rsid w:val="008347F2"/>
    <w:rsid w:val="00836265"/>
    <w:rsid w:val="00837B85"/>
    <w:rsid w:val="00841A6F"/>
    <w:rsid w:val="008424BE"/>
    <w:rsid w:val="0084441C"/>
    <w:rsid w:val="00846D4B"/>
    <w:rsid w:val="00872E8B"/>
    <w:rsid w:val="00876CDE"/>
    <w:rsid w:val="00876D5F"/>
    <w:rsid w:val="0087784A"/>
    <w:rsid w:val="00877BA0"/>
    <w:rsid w:val="00882B61"/>
    <w:rsid w:val="00891B85"/>
    <w:rsid w:val="008A0B0B"/>
    <w:rsid w:val="008A68A8"/>
    <w:rsid w:val="008B49A7"/>
    <w:rsid w:val="008B4E4E"/>
    <w:rsid w:val="008B54D2"/>
    <w:rsid w:val="008B5BDB"/>
    <w:rsid w:val="008B5D6F"/>
    <w:rsid w:val="008B6396"/>
    <w:rsid w:val="008B73A7"/>
    <w:rsid w:val="008D29D7"/>
    <w:rsid w:val="008D6DD0"/>
    <w:rsid w:val="008E5EF1"/>
    <w:rsid w:val="008E6DCB"/>
    <w:rsid w:val="008E7D90"/>
    <w:rsid w:val="008F7954"/>
    <w:rsid w:val="00900F22"/>
    <w:rsid w:val="00901894"/>
    <w:rsid w:val="009039AF"/>
    <w:rsid w:val="00903D42"/>
    <w:rsid w:val="0090559C"/>
    <w:rsid w:val="00912567"/>
    <w:rsid w:val="00920AF5"/>
    <w:rsid w:val="00922B93"/>
    <w:rsid w:val="00926769"/>
    <w:rsid w:val="00926B67"/>
    <w:rsid w:val="00930662"/>
    <w:rsid w:val="00933C02"/>
    <w:rsid w:val="00935257"/>
    <w:rsid w:val="00940881"/>
    <w:rsid w:val="00941345"/>
    <w:rsid w:val="009422D6"/>
    <w:rsid w:val="00946462"/>
    <w:rsid w:val="00952CF8"/>
    <w:rsid w:val="00953E90"/>
    <w:rsid w:val="0095485D"/>
    <w:rsid w:val="00954F58"/>
    <w:rsid w:val="00955BDE"/>
    <w:rsid w:val="0096422D"/>
    <w:rsid w:val="0096797F"/>
    <w:rsid w:val="00970844"/>
    <w:rsid w:val="00982007"/>
    <w:rsid w:val="009863CC"/>
    <w:rsid w:val="00987381"/>
    <w:rsid w:val="00987DC6"/>
    <w:rsid w:val="00990939"/>
    <w:rsid w:val="00997086"/>
    <w:rsid w:val="009A3C43"/>
    <w:rsid w:val="009B1401"/>
    <w:rsid w:val="009B5984"/>
    <w:rsid w:val="009B754B"/>
    <w:rsid w:val="009C7735"/>
    <w:rsid w:val="009D15D4"/>
    <w:rsid w:val="009D2C25"/>
    <w:rsid w:val="009D4446"/>
    <w:rsid w:val="009E5376"/>
    <w:rsid w:val="009E54C4"/>
    <w:rsid w:val="009F095A"/>
    <w:rsid w:val="009F3706"/>
    <w:rsid w:val="009F3927"/>
    <w:rsid w:val="009F4D1A"/>
    <w:rsid w:val="009F6674"/>
    <w:rsid w:val="00A00D9C"/>
    <w:rsid w:val="00A047E3"/>
    <w:rsid w:val="00A07145"/>
    <w:rsid w:val="00A07E0D"/>
    <w:rsid w:val="00A10409"/>
    <w:rsid w:val="00A12033"/>
    <w:rsid w:val="00A128D5"/>
    <w:rsid w:val="00A14388"/>
    <w:rsid w:val="00A15EFD"/>
    <w:rsid w:val="00A20035"/>
    <w:rsid w:val="00A24A4E"/>
    <w:rsid w:val="00A302A4"/>
    <w:rsid w:val="00A304B6"/>
    <w:rsid w:val="00A34513"/>
    <w:rsid w:val="00A37520"/>
    <w:rsid w:val="00A403EB"/>
    <w:rsid w:val="00A42479"/>
    <w:rsid w:val="00A4452C"/>
    <w:rsid w:val="00A45095"/>
    <w:rsid w:val="00A53B24"/>
    <w:rsid w:val="00A545F0"/>
    <w:rsid w:val="00A60FCF"/>
    <w:rsid w:val="00A63A2B"/>
    <w:rsid w:val="00A63E74"/>
    <w:rsid w:val="00A65659"/>
    <w:rsid w:val="00A6709F"/>
    <w:rsid w:val="00A70516"/>
    <w:rsid w:val="00A73B95"/>
    <w:rsid w:val="00A7413B"/>
    <w:rsid w:val="00A82E2E"/>
    <w:rsid w:val="00A842C1"/>
    <w:rsid w:val="00A87A43"/>
    <w:rsid w:val="00A931C5"/>
    <w:rsid w:val="00A95CDC"/>
    <w:rsid w:val="00A96E50"/>
    <w:rsid w:val="00A973EE"/>
    <w:rsid w:val="00AA01D2"/>
    <w:rsid w:val="00AA48B6"/>
    <w:rsid w:val="00AA552C"/>
    <w:rsid w:val="00AA60AF"/>
    <w:rsid w:val="00AA71EA"/>
    <w:rsid w:val="00AB1567"/>
    <w:rsid w:val="00AB2800"/>
    <w:rsid w:val="00AB29CA"/>
    <w:rsid w:val="00AB5582"/>
    <w:rsid w:val="00AB7C66"/>
    <w:rsid w:val="00AC32BD"/>
    <w:rsid w:val="00AC4626"/>
    <w:rsid w:val="00AC63DA"/>
    <w:rsid w:val="00AC767D"/>
    <w:rsid w:val="00AC7871"/>
    <w:rsid w:val="00AD4A45"/>
    <w:rsid w:val="00AD738B"/>
    <w:rsid w:val="00AD7FA4"/>
    <w:rsid w:val="00AE06FC"/>
    <w:rsid w:val="00AF1422"/>
    <w:rsid w:val="00AF24C8"/>
    <w:rsid w:val="00AF4194"/>
    <w:rsid w:val="00AF57BF"/>
    <w:rsid w:val="00AF57EA"/>
    <w:rsid w:val="00AF6C9F"/>
    <w:rsid w:val="00AF78CC"/>
    <w:rsid w:val="00B02011"/>
    <w:rsid w:val="00B032B1"/>
    <w:rsid w:val="00B03300"/>
    <w:rsid w:val="00B046DF"/>
    <w:rsid w:val="00B0634B"/>
    <w:rsid w:val="00B113FA"/>
    <w:rsid w:val="00B13806"/>
    <w:rsid w:val="00B166CB"/>
    <w:rsid w:val="00B204EA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6168A"/>
    <w:rsid w:val="00B626D5"/>
    <w:rsid w:val="00B73481"/>
    <w:rsid w:val="00B802FF"/>
    <w:rsid w:val="00B81679"/>
    <w:rsid w:val="00B82280"/>
    <w:rsid w:val="00B91A24"/>
    <w:rsid w:val="00B944A8"/>
    <w:rsid w:val="00B9643D"/>
    <w:rsid w:val="00B96834"/>
    <w:rsid w:val="00BA252B"/>
    <w:rsid w:val="00BA36F5"/>
    <w:rsid w:val="00BA5438"/>
    <w:rsid w:val="00BB02D9"/>
    <w:rsid w:val="00BB3143"/>
    <w:rsid w:val="00BB6054"/>
    <w:rsid w:val="00BB7BF4"/>
    <w:rsid w:val="00BC0CAE"/>
    <w:rsid w:val="00BD3A88"/>
    <w:rsid w:val="00BD4E60"/>
    <w:rsid w:val="00BD6792"/>
    <w:rsid w:val="00BD6D81"/>
    <w:rsid w:val="00BE179E"/>
    <w:rsid w:val="00BF1A47"/>
    <w:rsid w:val="00BF3C2B"/>
    <w:rsid w:val="00BF688E"/>
    <w:rsid w:val="00BF6BC5"/>
    <w:rsid w:val="00BF732D"/>
    <w:rsid w:val="00BF7654"/>
    <w:rsid w:val="00C0672F"/>
    <w:rsid w:val="00C11942"/>
    <w:rsid w:val="00C13F2D"/>
    <w:rsid w:val="00C17395"/>
    <w:rsid w:val="00C35947"/>
    <w:rsid w:val="00C43DE2"/>
    <w:rsid w:val="00C46F95"/>
    <w:rsid w:val="00C534A6"/>
    <w:rsid w:val="00C63779"/>
    <w:rsid w:val="00C67F4B"/>
    <w:rsid w:val="00C712D2"/>
    <w:rsid w:val="00C712E4"/>
    <w:rsid w:val="00C8349D"/>
    <w:rsid w:val="00C85FAF"/>
    <w:rsid w:val="00C90389"/>
    <w:rsid w:val="00C91F23"/>
    <w:rsid w:val="00C92658"/>
    <w:rsid w:val="00CA54D0"/>
    <w:rsid w:val="00CA5A27"/>
    <w:rsid w:val="00CA5C22"/>
    <w:rsid w:val="00CB1D88"/>
    <w:rsid w:val="00CB6DC8"/>
    <w:rsid w:val="00CB7970"/>
    <w:rsid w:val="00CC5E87"/>
    <w:rsid w:val="00CE005C"/>
    <w:rsid w:val="00CE3573"/>
    <w:rsid w:val="00CE4D5D"/>
    <w:rsid w:val="00CE535C"/>
    <w:rsid w:val="00CE6A2E"/>
    <w:rsid w:val="00D00A7E"/>
    <w:rsid w:val="00D00A89"/>
    <w:rsid w:val="00D01164"/>
    <w:rsid w:val="00D0197B"/>
    <w:rsid w:val="00D04168"/>
    <w:rsid w:val="00D043BD"/>
    <w:rsid w:val="00D04FB4"/>
    <w:rsid w:val="00D10096"/>
    <w:rsid w:val="00D1259D"/>
    <w:rsid w:val="00D265C3"/>
    <w:rsid w:val="00D31DF9"/>
    <w:rsid w:val="00D3252E"/>
    <w:rsid w:val="00D33BFE"/>
    <w:rsid w:val="00D361E4"/>
    <w:rsid w:val="00D37B0C"/>
    <w:rsid w:val="00D4390D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7CA8"/>
    <w:rsid w:val="00D934E3"/>
    <w:rsid w:val="00D94DD2"/>
    <w:rsid w:val="00D9571A"/>
    <w:rsid w:val="00D95729"/>
    <w:rsid w:val="00D96A20"/>
    <w:rsid w:val="00DA186C"/>
    <w:rsid w:val="00DA190D"/>
    <w:rsid w:val="00DA5D1C"/>
    <w:rsid w:val="00DB5A7D"/>
    <w:rsid w:val="00DB75DF"/>
    <w:rsid w:val="00DC3BAB"/>
    <w:rsid w:val="00DC57DF"/>
    <w:rsid w:val="00DD243F"/>
    <w:rsid w:val="00DE4B5E"/>
    <w:rsid w:val="00DE5632"/>
    <w:rsid w:val="00DE6A0B"/>
    <w:rsid w:val="00DF065C"/>
    <w:rsid w:val="00DF0765"/>
    <w:rsid w:val="00DF10D2"/>
    <w:rsid w:val="00DF4489"/>
    <w:rsid w:val="00DF763F"/>
    <w:rsid w:val="00E06FCB"/>
    <w:rsid w:val="00E122C6"/>
    <w:rsid w:val="00E15575"/>
    <w:rsid w:val="00E156CA"/>
    <w:rsid w:val="00E16292"/>
    <w:rsid w:val="00E210A9"/>
    <w:rsid w:val="00E217BA"/>
    <w:rsid w:val="00E2242A"/>
    <w:rsid w:val="00E3160B"/>
    <w:rsid w:val="00E33681"/>
    <w:rsid w:val="00E33BBC"/>
    <w:rsid w:val="00E366F8"/>
    <w:rsid w:val="00E4044E"/>
    <w:rsid w:val="00E464F0"/>
    <w:rsid w:val="00E53803"/>
    <w:rsid w:val="00E5499B"/>
    <w:rsid w:val="00E62329"/>
    <w:rsid w:val="00E73CD6"/>
    <w:rsid w:val="00E742BC"/>
    <w:rsid w:val="00E7529C"/>
    <w:rsid w:val="00E80E06"/>
    <w:rsid w:val="00E81550"/>
    <w:rsid w:val="00E82A15"/>
    <w:rsid w:val="00E853FE"/>
    <w:rsid w:val="00E91D96"/>
    <w:rsid w:val="00E926F9"/>
    <w:rsid w:val="00E93548"/>
    <w:rsid w:val="00E95AF3"/>
    <w:rsid w:val="00E96609"/>
    <w:rsid w:val="00EB07DF"/>
    <w:rsid w:val="00EB27E2"/>
    <w:rsid w:val="00EB2845"/>
    <w:rsid w:val="00EB6D06"/>
    <w:rsid w:val="00ED5EB7"/>
    <w:rsid w:val="00ED7156"/>
    <w:rsid w:val="00ED7B62"/>
    <w:rsid w:val="00EE4395"/>
    <w:rsid w:val="00EE6AD4"/>
    <w:rsid w:val="00EE7E8B"/>
    <w:rsid w:val="00EF19AA"/>
    <w:rsid w:val="00F055ED"/>
    <w:rsid w:val="00F104D7"/>
    <w:rsid w:val="00F11310"/>
    <w:rsid w:val="00F1353E"/>
    <w:rsid w:val="00F216D8"/>
    <w:rsid w:val="00F221DC"/>
    <w:rsid w:val="00F25025"/>
    <w:rsid w:val="00F305BF"/>
    <w:rsid w:val="00F318FD"/>
    <w:rsid w:val="00F34136"/>
    <w:rsid w:val="00F416D6"/>
    <w:rsid w:val="00F44DC2"/>
    <w:rsid w:val="00F52767"/>
    <w:rsid w:val="00F632FA"/>
    <w:rsid w:val="00F70158"/>
    <w:rsid w:val="00F730BE"/>
    <w:rsid w:val="00F81E13"/>
    <w:rsid w:val="00F84049"/>
    <w:rsid w:val="00F85506"/>
    <w:rsid w:val="00F9050D"/>
    <w:rsid w:val="00F9309D"/>
    <w:rsid w:val="00FB2C6B"/>
    <w:rsid w:val="00FB3159"/>
    <w:rsid w:val="00FB3BFB"/>
    <w:rsid w:val="00FC24F1"/>
    <w:rsid w:val="00FC3D3E"/>
    <w:rsid w:val="00FC44AA"/>
    <w:rsid w:val="00FC50E2"/>
    <w:rsid w:val="00FC528C"/>
    <w:rsid w:val="00FC68C6"/>
    <w:rsid w:val="00FC7740"/>
    <w:rsid w:val="00FD34AF"/>
    <w:rsid w:val="00FE0E10"/>
    <w:rsid w:val="00FE15BC"/>
    <w:rsid w:val="00FE4487"/>
    <w:rsid w:val="00FE44D7"/>
    <w:rsid w:val="00FE7B72"/>
    <w:rsid w:val="00FF1024"/>
    <w:rsid w:val="00FF2470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0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BFB"/>
  </w:style>
  <w:style w:type="paragraph" w:styleId="ad">
    <w:name w:val="footer"/>
    <w:basedOn w:val="a"/>
    <w:link w:val="ae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0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BFB"/>
  </w:style>
  <w:style w:type="paragraph" w:styleId="ad">
    <w:name w:val="footer"/>
    <w:basedOn w:val="a"/>
    <w:link w:val="ae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8907-8B86-44C0-93DB-7FDA99F0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Ольга Сергеевна</cp:lastModifiedBy>
  <cp:revision>2</cp:revision>
  <cp:lastPrinted>2015-02-18T02:57:00Z</cp:lastPrinted>
  <dcterms:created xsi:type="dcterms:W3CDTF">2015-03-27T01:15:00Z</dcterms:created>
  <dcterms:modified xsi:type="dcterms:W3CDTF">2015-03-27T01:15:00Z</dcterms:modified>
</cp:coreProperties>
</file>